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2AD386" w14:textId="78F536C9" w:rsidR="00F25A16" w:rsidRPr="00F25A16" w:rsidRDefault="00886397" w:rsidP="00F25A16">
      <w:pPr>
        <w:pStyle w:val="Heading1"/>
        <w:rPr>
          <w:bCs w:val="0"/>
          <w:caps/>
          <w:kern w:val="28"/>
          <w:sz w:val="22"/>
          <w:szCs w:val="20"/>
        </w:rPr>
      </w:pPr>
      <w:r w:rsidRPr="00886397">
        <w:rPr>
          <w:u w:val="single"/>
        </w:rPr>
        <w:t>TEMPORARY TRAFFIC SIGNAL INSTALLATION</w:t>
      </w:r>
      <w:r w:rsidRPr="00886397">
        <w:rPr>
          <w:u w:val="single"/>
        </w:rPr>
        <w:t xml:space="preserve"> </w:t>
      </w:r>
      <w:r w:rsidR="00F25A16" w:rsidRPr="00F25A16">
        <w:rPr>
          <w:caps/>
          <w:kern w:val="28"/>
          <w:sz w:val="22"/>
          <w:szCs w:val="20"/>
          <w:u w:val="single"/>
        </w:rPr>
        <w:t>(KDOT SUPPLEMENT)</w:t>
      </w:r>
    </w:p>
    <w:p w14:paraId="4A98F3A0" w14:textId="6B436FE3" w:rsidR="00F25A16" w:rsidRDefault="00F25A16" w:rsidP="00F25A16">
      <w:r w:rsidRPr="00F25A16">
        <w:t xml:space="preserve">Updated: </w:t>
      </w:r>
      <w:r w:rsidR="000B74EC" w:rsidRPr="000B74EC">
        <w:t>10/1/2025</w:t>
      </w:r>
    </w:p>
    <w:p w14:paraId="152858CB" w14:textId="77777777" w:rsidR="000B74EC" w:rsidRPr="00F25A16" w:rsidRDefault="000B74EC" w:rsidP="00F25A16"/>
    <w:p w14:paraId="68C728AC" w14:textId="5F4733DE" w:rsidR="00F25A16" w:rsidRPr="00F25A16" w:rsidRDefault="00EA7A08" w:rsidP="00F25A16">
      <w:pPr>
        <w:rPr>
          <w:rFonts w:cs="Arial"/>
          <w:szCs w:val="22"/>
        </w:rPr>
      </w:pPr>
      <w:r>
        <w:rPr>
          <w:rFonts w:cs="Arial"/>
          <w:szCs w:val="22"/>
        </w:rPr>
        <w:t>Add</w:t>
      </w:r>
      <w:r w:rsidR="00F25A16" w:rsidRPr="00F25A16">
        <w:rPr>
          <w:rFonts w:cs="Arial"/>
          <w:szCs w:val="22"/>
        </w:rPr>
        <w:t xml:space="preserve"> </w:t>
      </w:r>
      <w:r w:rsidR="00030ECA">
        <w:rPr>
          <w:rFonts w:cs="Arial"/>
          <w:szCs w:val="22"/>
        </w:rPr>
        <w:t xml:space="preserve">the following to the </w:t>
      </w:r>
      <w:r w:rsidR="00886397">
        <w:rPr>
          <w:rFonts w:cs="Arial"/>
          <w:szCs w:val="22"/>
        </w:rPr>
        <w:t>Construction Requirement</w:t>
      </w:r>
      <w:r>
        <w:rPr>
          <w:rFonts w:cs="Arial"/>
          <w:szCs w:val="22"/>
        </w:rPr>
        <w:t>s</w:t>
      </w:r>
      <w:r w:rsidR="00F25A16">
        <w:rPr>
          <w:rFonts w:cs="Arial"/>
          <w:szCs w:val="22"/>
        </w:rPr>
        <w:t xml:space="preserve"> of the </w:t>
      </w:r>
      <w:r w:rsidR="00F25A16" w:rsidRPr="00F25A16">
        <w:rPr>
          <w:rFonts w:cs="Arial"/>
          <w:szCs w:val="22"/>
        </w:rPr>
        <w:t xml:space="preserve">IDOT D1 special provision of </w:t>
      </w:r>
      <w:r w:rsidR="00886397" w:rsidRPr="00886397">
        <w:rPr>
          <w:rFonts w:cs="Arial"/>
          <w:szCs w:val="22"/>
        </w:rPr>
        <w:t>TEMPORARY TRAFFIC SIGNAL INSTALLATION</w:t>
      </w:r>
      <w:r w:rsidR="00F25A16" w:rsidRPr="00F25A16">
        <w:rPr>
          <w:rFonts w:cs="Arial"/>
          <w:szCs w:val="22"/>
        </w:rPr>
        <w:t>:</w:t>
      </w:r>
    </w:p>
    <w:p w14:paraId="59712E71" w14:textId="77777777" w:rsidR="00CF4CDC" w:rsidRDefault="00CF4CDC" w:rsidP="003E3880">
      <w:pPr>
        <w:ind w:left="1080" w:hanging="360"/>
      </w:pPr>
    </w:p>
    <w:p w14:paraId="442B4B4D" w14:textId="102582D5" w:rsidR="00EA7A08" w:rsidRPr="00030ECA" w:rsidRDefault="00EA7A08" w:rsidP="00030ECA">
      <w:pPr>
        <w:pStyle w:val="ListParagraph"/>
        <w:numPr>
          <w:ilvl w:val="0"/>
          <w:numId w:val="3"/>
        </w:numPr>
        <w:rPr>
          <w:bCs/>
        </w:rPr>
      </w:pPr>
      <w:r>
        <w:t>When used on a Kane County jurisdictional roadway, The Chief of Traffic Operations, 630-208-3139, shall be provided the following for each deployment of a portable traffic signal system:</w:t>
      </w:r>
    </w:p>
    <w:p w14:paraId="0A18EE96" w14:textId="77777777" w:rsidR="00030ECA" w:rsidRPr="00030ECA" w:rsidRDefault="00030ECA" w:rsidP="00030ECA">
      <w:pPr>
        <w:pStyle w:val="ListParagraph"/>
        <w:rPr>
          <w:bCs/>
        </w:rPr>
      </w:pPr>
    </w:p>
    <w:p w14:paraId="4BF4A56F" w14:textId="7985B5B9" w:rsidR="00EA7A08" w:rsidRDefault="00EA7A08" w:rsidP="00030ECA">
      <w:pPr>
        <w:pStyle w:val="ListParagraph"/>
        <w:numPr>
          <w:ilvl w:val="0"/>
          <w:numId w:val="4"/>
        </w:numPr>
        <w:jc w:val="left"/>
      </w:pPr>
      <w:r>
        <w:t>Two emergency contacts for servicing, repairing, or replacing the equipment to an operational state.</w:t>
      </w:r>
    </w:p>
    <w:p w14:paraId="1999741E" w14:textId="77777777" w:rsidR="00030ECA" w:rsidRDefault="00030ECA" w:rsidP="00030ECA">
      <w:pPr>
        <w:pStyle w:val="ListParagraph"/>
        <w:ind w:left="1080"/>
        <w:jc w:val="left"/>
      </w:pPr>
    </w:p>
    <w:p w14:paraId="037B72B6" w14:textId="2F086AC2" w:rsidR="00EA7A08" w:rsidRDefault="00EA7A08" w:rsidP="00030ECA">
      <w:pPr>
        <w:pStyle w:val="ListParagraph"/>
        <w:numPr>
          <w:ilvl w:val="0"/>
          <w:numId w:val="4"/>
        </w:numPr>
        <w:jc w:val="left"/>
      </w:pPr>
      <w:r>
        <w:t>Two emergency contacts for providing temporary flagger services in cases of failure of traffic signal system.</w:t>
      </w:r>
    </w:p>
    <w:p w14:paraId="70F44F5E" w14:textId="77777777" w:rsidR="00030ECA" w:rsidRDefault="00030ECA" w:rsidP="00030ECA">
      <w:pPr>
        <w:jc w:val="left"/>
      </w:pPr>
    </w:p>
    <w:p w14:paraId="31EC6C5C" w14:textId="654FB91B" w:rsidR="00EA7A08" w:rsidRDefault="00EA7A08" w:rsidP="00030ECA">
      <w:pPr>
        <w:pStyle w:val="ListParagraph"/>
        <w:numPr>
          <w:ilvl w:val="0"/>
          <w:numId w:val="4"/>
        </w:numPr>
        <w:jc w:val="left"/>
      </w:pPr>
      <w:r>
        <w:t>Emergency Vehicle Pre-Emption, Infrared light actuated, equip with confirmation light shall be provided on each traffic signal system trailer.</w:t>
      </w:r>
    </w:p>
    <w:p w14:paraId="3E7D254A" w14:textId="77777777" w:rsidR="00030ECA" w:rsidRDefault="00030ECA" w:rsidP="00030ECA">
      <w:pPr>
        <w:jc w:val="left"/>
      </w:pPr>
    </w:p>
    <w:p w14:paraId="5605E0C2" w14:textId="6DDF18E6" w:rsidR="00EA7A08" w:rsidRDefault="00EA7A08" w:rsidP="00030ECA">
      <w:pPr>
        <w:pStyle w:val="ListParagraph"/>
        <w:numPr>
          <w:ilvl w:val="0"/>
          <w:numId w:val="4"/>
        </w:numPr>
        <w:jc w:val="left"/>
      </w:pPr>
      <w:r>
        <w:t>Prior to deployment, Kane County shall receive a catalog or data sheet of the traffic signal system intended for use on the project. Kane County shall provide an APPROVED or APPROVED AS NOTED response to the contractor before the equipment is to be used or ordered.</w:t>
      </w:r>
    </w:p>
    <w:p w14:paraId="22CB11A3" w14:textId="77777777" w:rsidR="00030ECA" w:rsidRDefault="00030ECA" w:rsidP="00030ECA">
      <w:pPr>
        <w:jc w:val="left"/>
      </w:pPr>
    </w:p>
    <w:p w14:paraId="4B736F34" w14:textId="3637A79A" w:rsidR="00171ED2" w:rsidRDefault="00EA7A08" w:rsidP="00030ECA">
      <w:pPr>
        <w:pStyle w:val="ListParagraph"/>
        <w:numPr>
          <w:ilvl w:val="0"/>
          <w:numId w:val="4"/>
        </w:numPr>
        <w:jc w:val="left"/>
      </w:pPr>
      <w:r>
        <w:t>Minimum seven calendar day notice before activation of portable traffic signal system</w:t>
      </w:r>
      <w:r w:rsidR="00030ECA">
        <w:t xml:space="preserve"> to allow</w:t>
      </w:r>
      <w:r>
        <w:t xml:space="preserve"> reasonable coordination of availability of Kane County to provide oversight of initial activation.</w:t>
      </w:r>
    </w:p>
    <w:sectPr w:rsidR="00171ED2" w:rsidSect="00171ED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1DE4C69"/>
    <w:multiLevelType w:val="hybridMultilevel"/>
    <w:tmpl w:val="249AB5B0"/>
    <w:lvl w:ilvl="0" w:tplc="01AC815E">
      <w:start w:val="1"/>
      <w:numFmt w:val="upperLetter"/>
      <w:lvlText w:val="%1."/>
      <w:lvlJc w:val="left"/>
      <w:pPr>
        <w:tabs>
          <w:tab w:val="num" w:pos="720"/>
        </w:tabs>
        <w:ind w:left="720" w:hanging="720"/>
      </w:pPr>
      <w:rPr>
        <w:rFonts w:hint="default"/>
      </w:rPr>
    </w:lvl>
    <w:lvl w:ilvl="1" w:tplc="BCA2272A">
      <w:start w:val="2"/>
      <w:numFmt w:val="upperRoman"/>
      <w:pStyle w:val="Heading2"/>
      <w:lvlText w:val="%2."/>
      <w:lvlJc w:val="left"/>
      <w:pPr>
        <w:tabs>
          <w:tab w:val="num" w:pos="1440"/>
        </w:tabs>
        <w:ind w:left="1440" w:hanging="720"/>
      </w:pPr>
      <w:rPr>
        <w:rFonts w:hint="default"/>
      </w:rPr>
    </w:lvl>
    <w:lvl w:ilvl="2" w:tplc="5AA84512">
      <w:start w:val="5"/>
      <w:numFmt w:val="decimal"/>
      <w:lvlText w:val="%3."/>
      <w:lvlJc w:val="left"/>
      <w:pPr>
        <w:tabs>
          <w:tab w:val="num" w:pos="2262"/>
        </w:tabs>
        <w:ind w:left="2262" w:hanging="360"/>
      </w:pPr>
      <w:rPr>
        <w:rFonts w:hint="default"/>
      </w:rPr>
    </w:lvl>
    <w:lvl w:ilvl="3" w:tplc="DAC6637A">
      <w:start w:val="1"/>
      <w:numFmt w:val="lowerLetter"/>
      <w:lvlText w:val="%4."/>
      <w:lvlJc w:val="left"/>
      <w:pPr>
        <w:tabs>
          <w:tab w:val="num" w:pos="2550"/>
        </w:tabs>
        <w:ind w:left="2550" w:hanging="390"/>
      </w:pPr>
      <w:rPr>
        <w:rFonts w:hint="default"/>
        <w:b/>
      </w:r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 w15:restartNumberingAfterBreak="0">
    <w:nsid w:val="3C45653E"/>
    <w:multiLevelType w:val="hybridMultilevel"/>
    <w:tmpl w:val="3854479C"/>
    <w:lvl w:ilvl="0" w:tplc="7464B332">
      <w:start w:val="15"/>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5157214"/>
    <w:multiLevelType w:val="hybridMultilevel"/>
    <w:tmpl w:val="69CE8852"/>
    <w:lvl w:ilvl="0" w:tplc="AD5C5142">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51B12F3C"/>
    <w:multiLevelType w:val="hybridMultilevel"/>
    <w:tmpl w:val="33FA63FA"/>
    <w:lvl w:ilvl="0" w:tplc="289E8D5A">
      <w:start w:val="1"/>
      <w:numFmt w:val="low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8C67B42"/>
    <w:multiLevelType w:val="hybridMultilevel"/>
    <w:tmpl w:val="AB28A05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0"/>
  </w:num>
  <w:num w:numId="2">
    <w:abstractNumId w:val="4"/>
  </w:num>
  <w:num w:numId="3">
    <w:abstractNumId w:val="1"/>
  </w:num>
  <w:num w:numId="4">
    <w:abstractNumId w:val="2"/>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E3880"/>
    <w:rsid w:val="00030ECA"/>
    <w:rsid w:val="000B74EC"/>
    <w:rsid w:val="00171ED2"/>
    <w:rsid w:val="003E3880"/>
    <w:rsid w:val="005652BA"/>
    <w:rsid w:val="005F1A88"/>
    <w:rsid w:val="006F4E62"/>
    <w:rsid w:val="00886397"/>
    <w:rsid w:val="008C263E"/>
    <w:rsid w:val="00A3213F"/>
    <w:rsid w:val="00A43BD2"/>
    <w:rsid w:val="00AA500B"/>
    <w:rsid w:val="00CF4CDC"/>
    <w:rsid w:val="00D52490"/>
    <w:rsid w:val="00D61A24"/>
    <w:rsid w:val="00DE7750"/>
    <w:rsid w:val="00EA7A08"/>
    <w:rsid w:val="00F25A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4A5370"/>
  <w15:docId w15:val="{9F82576C-AA0E-4955-9EA4-1394746FE9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E3880"/>
    <w:pPr>
      <w:jc w:val="both"/>
    </w:pPr>
    <w:rPr>
      <w:rFonts w:ascii="Arial" w:hAnsi="Arial"/>
      <w:sz w:val="22"/>
    </w:rPr>
  </w:style>
  <w:style w:type="paragraph" w:styleId="Heading1">
    <w:name w:val="heading 1"/>
    <w:basedOn w:val="Normal"/>
    <w:next w:val="Normal"/>
    <w:link w:val="Heading1Char"/>
    <w:qFormat/>
    <w:rsid w:val="00A43BD2"/>
    <w:pPr>
      <w:keepNext/>
      <w:jc w:val="left"/>
      <w:outlineLvl w:val="0"/>
    </w:pPr>
    <w:rPr>
      <w:b/>
      <w:bCs/>
      <w:sz w:val="24"/>
      <w:szCs w:val="24"/>
    </w:rPr>
  </w:style>
  <w:style w:type="paragraph" w:styleId="Heading2">
    <w:name w:val="heading 2"/>
    <w:basedOn w:val="Normal"/>
    <w:next w:val="Normal"/>
    <w:link w:val="Heading2Char"/>
    <w:qFormat/>
    <w:rsid w:val="00A43BD2"/>
    <w:pPr>
      <w:keepNext/>
      <w:numPr>
        <w:ilvl w:val="1"/>
        <w:numId w:val="1"/>
      </w:numPr>
      <w:jc w:val="left"/>
      <w:outlineLvl w:val="1"/>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A43BD2"/>
    <w:rPr>
      <w:rFonts w:ascii="Arial" w:hAnsi="Arial"/>
      <w:b/>
      <w:bCs/>
      <w:sz w:val="24"/>
      <w:szCs w:val="24"/>
    </w:rPr>
  </w:style>
  <w:style w:type="character" w:customStyle="1" w:styleId="Heading2Char">
    <w:name w:val="Heading 2 Char"/>
    <w:basedOn w:val="DefaultParagraphFont"/>
    <w:link w:val="Heading2"/>
    <w:rsid w:val="00A43BD2"/>
    <w:rPr>
      <w:rFonts w:ascii="Arial" w:hAnsi="Arial"/>
      <w:b/>
      <w:bCs/>
      <w:sz w:val="24"/>
      <w:szCs w:val="24"/>
    </w:rPr>
  </w:style>
  <w:style w:type="paragraph" w:styleId="ListParagraph">
    <w:name w:val="List Paragraph"/>
    <w:basedOn w:val="Normal"/>
    <w:uiPriority w:val="34"/>
    <w:qFormat/>
    <w:rsid w:val="00D5249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Category xmlns="2e44883f-8c4f-41d0-9cb2-3eaa4e01a2c6">KDOT Traffic Special Provisions</Category>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62E8A311E247504484E54071F54813A7" ma:contentTypeVersion="4" ma:contentTypeDescription="Create a new document." ma:contentTypeScope="" ma:versionID="c8f559cf5d761129a4ce8fac0963dfda">
  <xsd:schema xmlns:xsd="http://www.w3.org/2001/XMLSchema" xmlns:xs="http://www.w3.org/2001/XMLSchema" xmlns:p="http://schemas.microsoft.com/office/2006/metadata/properties" xmlns:ns1="http://schemas.microsoft.com/sharepoint/v3" xmlns:ns2="fc8724e3-90b9-409e-a563-1e875c478f4a" xmlns:ns3="2e44883f-8c4f-41d0-9cb2-3eaa4e01a2c6" targetNamespace="http://schemas.microsoft.com/office/2006/metadata/properties" ma:root="true" ma:fieldsID="052ce07ca930740f94f11ec0db8c41bd" ns1:_="" ns2:_="" ns3:_="">
    <xsd:import namespace="http://schemas.microsoft.com/sharepoint/v3"/>
    <xsd:import namespace="fc8724e3-90b9-409e-a563-1e875c478f4a"/>
    <xsd:import namespace="2e44883f-8c4f-41d0-9cb2-3eaa4e01a2c6"/>
    <xsd:element name="properties">
      <xsd:complexType>
        <xsd:sequence>
          <xsd:element name="documentManagement">
            <xsd:complexType>
              <xsd:all>
                <xsd:element ref="ns2:SharedWithUsers" minOccurs="0"/>
                <xsd:element ref="ns1:PublishingStartDate" minOccurs="0"/>
                <xsd:element ref="ns1:PublishingExpirationDate" minOccurs="0"/>
                <xsd:element ref="ns3:Categor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9"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10"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fc8724e3-90b9-409e-a563-1e875c478f4a"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2e44883f-8c4f-41d0-9cb2-3eaa4e01a2c6" elementFormDefault="qualified">
    <xsd:import namespace="http://schemas.microsoft.com/office/2006/documentManagement/types"/>
    <xsd:import namespace="http://schemas.microsoft.com/office/infopath/2007/PartnerControls"/>
    <xsd:element name="Category" ma:index="11" nillable="true" ma:displayName="Category" ma:internalName="Category">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0CC4286-61E0-4F26-A64F-35DA0590ECAE}">
  <ds:schemaRefs>
    <ds:schemaRef ds:uri="http://schemas.microsoft.com/office/2006/metadata/properties"/>
    <ds:schemaRef ds:uri="http://schemas.microsoft.com/office/infopath/2007/PartnerControls"/>
    <ds:schemaRef ds:uri="http://schemas.microsoft.com/sharepoint/v3"/>
    <ds:schemaRef ds:uri="2e44883f-8c4f-41d0-9cb2-3eaa4e01a2c6"/>
  </ds:schemaRefs>
</ds:datastoreItem>
</file>

<file path=customXml/itemProps2.xml><?xml version="1.0" encoding="utf-8"?>
<ds:datastoreItem xmlns:ds="http://schemas.openxmlformats.org/officeDocument/2006/customXml" ds:itemID="{A139EB96-3A06-4A32-99C0-EE4D931D0576}">
  <ds:schemaRefs>
    <ds:schemaRef ds:uri="http://schemas.microsoft.com/sharepoint/v3/contenttype/forms"/>
  </ds:schemaRefs>
</ds:datastoreItem>
</file>

<file path=customXml/itemProps3.xml><?xml version="1.0" encoding="utf-8"?>
<ds:datastoreItem xmlns:ds="http://schemas.openxmlformats.org/officeDocument/2006/customXml" ds:itemID="{22E07163-6693-43EF-9A20-160772AF8F0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fc8724e3-90b9-409e-a563-1e875c478f4a"/>
    <ds:schemaRef ds:uri="2e44883f-8c4f-41d0-9cb2-3eaa4e01a2c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1</Pages>
  <Words>180</Words>
  <Characters>1029</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Government</Company>
  <LinksUpToDate>false</LinksUpToDate>
  <CharactersWithSpaces>1207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Wu, Phoebe</cp:lastModifiedBy>
  <cp:revision>3</cp:revision>
  <dcterms:created xsi:type="dcterms:W3CDTF">2025-10-16T20:10:00Z</dcterms:created>
  <dcterms:modified xsi:type="dcterms:W3CDTF">2025-10-16T20:33:00Z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0x01010062E8A311E247504484E54071F54813A7</vt:lpwstr>
  </property>
</Properties>
</file>